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E1CD705" w14:textId="77777777" w:rsidR="002870B7" w:rsidRPr="00C70CCF" w:rsidRDefault="002870B7" w:rsidP="002870B7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Pr="00C70CCF">
        <w:rPr>
          <w:rFonts w:ascii="Tahoma" w:hAnsi="Tahoma" w:cs="Tahoma"/>
          <w:b/>
          <w:lang w:eastAsia="ar-SA"/>
        </w:rPr>
        <w:t xml:space="preserve"> P R O I E C T</w:t>
      </w:r>
      <w:r>
        <w:rPr>
          <w:rFonts w:ascii="Tahoma" w:hAnsi="Tahoma" w:cs="Tahoma"/>
          <w:b/>
          <w:lang w:eastAsia="ar-SA"/>
        </w:rPr>
        <w:t xml:space="preserve">  </w:t>
      </w:r>
      <w:r w:rsidRPr="00C70CCF">
        <w:rPr>
          <w:rFonts w:ascii="Tahoma" w:hAnsi="Tahoma" w:cs="Tahoma"/>
          <w:b/>
          <w:lang w:eastAsia="ar-SA"/>
        </w:rPr>
        <w:t xml:space="preserve"> </w:t>
      </w:r>
      <w:r>
        <w:rPr>
          <w:rFonts w:ascii="Tahoma" w:hAnsi="Tahoma" w:cs="Tahoma"/>
          <w:b/>
          <w:lang w:eastAsia="ar-SA"/>
        </w:rPr>
        <w:t xml:space="preserve">DE </w:t>
      </w:r>
      <w:r w:rsidRPr="00C70CCF">
        <w:rPr>
          <w:rFonts w:ascii="Tahoma" w:hAnsi="Tahoma" w:cs="Tahoma"/>
          <w:b/>
          <w:lang w:eastAsia="ar-SA"/>
        </w:rPr>
        <w:t xml:space="preserve">H O T Ă R Â R E </w:t>
      </w:r>
      <w:r>
        <w:rPr>
          <w:rFonts w:ascii="Tahoma" w:hAnsi="Tahoma" w:cs="Tahoma"/>
          <w:b/>
          <w:lang w:eastAsia="ar-SA"/>
        </w:rPr>
        <w:t xml:space="preserve"> </w:t>
      </w:r>
      <w:r w:rsidRPr="00C70CCF">
        <w:rPr>
          <w:rFonts w:ascii="Tahoma" w:hAnsi="Tahoma" w:cs="Tahoma"/>
          <w:b/>
          <w:lang w:eastAsia="ar-SA"/>
        </w:rPr>
        <w:t xml:space="preserve"> </w:t>
      </w:r>
      <w:r w:rsidRPr="00C70CCF">
        <w:rPr>
          <w:rFonts w:ascii="Tahoma" w:hAnsi="Tahoma" w:cs="Tahoma"/>
          <w:b/>
          <w:lang w:eastAsia="ar-SA"/>
        </w:rPr>
        <w:tab/>
      </w:r>
    </w:p>
    <w:p w14:paraId="4371BD7F" w14:textId="77777777" w:rsidR="002870B7" w:rsidRPr="007349FB" w:rsidRDefault="002870B7" w:rsidP="002870B7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</w:t>
      </w:r>
    </w:p>
    <w:p w14:paraId="7D7F9370" w14:textId="77777777" w:rsidR="002870B7" w:rsidRDefault="002870B7" w:rsidP="002870B7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Privind constatarea dreptului de proprietate privată a unor terenuri situate în intravilanul Municipiului Dej</w:t>
      </w:r>
      <w:r>
        <w:rPr>
          <w:rFonts w:ascii="Tahoma" w:hAnsi="Tahoma" w:cs="Tahoma"/>
          <w:b/>
          <w:lang w:eastAsia="ar-SA"/>
        </w:rPr>
        <w:tab/>
      </w:r>
    </w:p>
    <w:p w14:paraId="22483BE1" w14:textId="77777777" w:rsidR="002870B7" w:rsidRDefault="002870B7" w:rsidP="002870B7">
      <w:pPr>
        <w:tabs>
          <w:tab w:val="left" w:pos="1071"/>
        </w:tabs>
        <w:jc w:val="center"/>
        <w:rPr>
          <w:rFonts w:ascii="Tahoma" w:hAnsi="Tahoma" w:cs="Tahoma"/>
          <w:b/>
          <w:lang w:eastAsia="ar-SA"/>
        </w:rPr>
      </w:pPr>
    </w:p>
    <w:p w14:paraId="482DFAE2" w14:textId="77777777" w:rsidR="002870B7" w:rsidRPr="00A33D7D" w:rsidRDefault="002870B7" w:rsidP="002870B7">
      <w:pPr>
        <w:tabs>
          <w:tab w:val="left" w:pos="1071"/>
        </w:tabs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</w:t>
      </w:r>
    </w:p>
    <w:p w14:paraId="26FE8945" w14:textId="77777777" w:rsidR="002870B7" w:rsidRPr="00124514" w:rsidRDefault="002870B7" w:rsidP="002870B7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Pr="00A33D7D">
        <w:rPr>
          <w:rFonts w:ascii="Tahoma" w:hAnsi="Tahoma" w:cs="Tahoma"/>
          <w:bCs/>
          <w:lang w:eastAsia="ar-SA"/>
        </w:rPr>
        <w:t xml:space="preserve">Având în vedere </w:t>
      </w:r>
      <w:r>
        <w:rPr>
          <w:rFonts w:ascii="Tahoma" w:hAnsi="Tahoma" w:cs="Tahoma"/>
          <w:b/>
          <w:bCs/>
          <w:lang w:eastAsia="ar-SA"/>
        </w:rPr>
        <w:t>expunerea de motive</w:t>
      </w:r>
      <w:r w:rsidRPr="00A33D7D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 xml:space="preserve"> a Primarului</w:t>
      </w:r>
      <w:r w:rsidRPr="00A33D7D">
        <w:rPr>
          <w:rFonts w:ascii="Tahoma" w:hAnsi="Tahoma" w:cs="Tahoma"/>
          <w:b/>
          <w:bCs/>
          <w:lang w:eastAsia="ar-SA"/>
        </w:rPr>
        <w:t xml:space="preserve"> </w:t>
      </w:r>
      <w:r w:rsidRPr="00C721F5">
        <w:rPr>
          <w:rFonts w:ascii="Tahoma" w:hAnsi="Tahoma" w:cs="Tahoma"/>
          <w:bCs/>
          <w:lang w:eastAsia="ar-SA"/>
        </w:rPr>
        <w:t>Municipiului Dej</w:t>
      </w:r>
      <w:r>
        <w:rPr>
          <w:rFonts w:ascii="Tahoma" w:hAnsi="Tahoma" w:cs="Tahoma"/>
          <w:bCs/>
          <w:lang w:eastAsia="ar-SA"/>
        </w:rPr>
        <w:t xml:space="preserve"> și a Raportului de specialitate </w:t>
      </w:r>
      <w:r w:rsidRPr="00A33D7D">
        <w:rPr>
          <w:rFonts w:ascii="Tahoma" w:hAnsi="Tahoma" w:cs="Tahoma"/>
          <w:bCs/>
          <w:lang w:eastAsia="ar-SA"/>
        </w:rPr>
        <w:t xml:space="preserve"> Nr</w:t>
      </w:r>
      <w:r>
        <w:rPr>
          <w:rFonts w:ascii="Tahoma" w:hAnsi="Tahoma" w:cs="Tahoma"/>
          <w:bCs/>
          <w:lang w:eastAsia="ar-SA"/>
        </w:rPr>
        <w:t>. 7857 din data de 07.04.2017</w:t>
      </w:r>
      <w:r w:rsidRPr="00124514">
        <w:rPr>
          <w:rFonts w:ascii="Tahoma" w:hAnsi="Tahoma" w:cs="Tahoma"/>
          <w:bCs/>
          <w:lang w:eastAsia="ar-SA"/>
        </w:rPr>
        <w:t xml:space="preserve">, </w:t>
      </w:r>
      <w:r>
        <w:rPr>
          <w:rFonts w:ascii="Tahoma" w:hAnsi="Tahoma" w:cs="Tahoma"/>
          <w:bCs/>
          <w:lang w:eastAsia="ar-SA"/>
        </w:rPr>
        <w:t xml:space="preserve">al </w:t>
      </w:r>
      <w:r w:rsidRPr="00124514">
        <w:rPr>
          <w:rFonts w:ascii="Tahoma" w:hAnsi="Tahoma" w:cs="Tahoma"/>
          <w:bCs/>
          <w:lang w:eastAsia="ar-SA"/>
        </w:rPr>
        <w:t>Serviciului de Urbanism</w:t>
      </w:r>
      <w:r>
        <w:rPr>
          <w:rFonts w:ascii="Tahoma" w:hAnsi="Tahoma" w:cs="Tahoma"/>
          <w:bCs/>
          <w:lang w:eastAsia="ar-SA"/>
        </w:rPr>
        <w:t xml:space="preserve"> și Amenajarea teritoriului din cadrul Primăriei Municipiului Dej,</w:t>
      </w:r>
      <w:r w:rsidRPr="00124514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 xml:space="preserve">prin care se propune  constatarea trecerii  </w:t>
      </w:r>
      <w:r w:rsidRPr="00124514">
        <w:rPr>
          <w:rFonts w:ascii="Tahoma" w:hAnsi="Tahoma" w:cs="Tahoma"/>
          <w:bCs/>
          <w:lang w:eastAsia="ar-SA"/>
        </w:rPr>
        <w:t xml:space="preserve"> unor imobile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 xml:space="preserve"> în domeniul privat al Mun</w:t>
      </w:r>
      <w:r>
        <w:rPr>
          <w:rFonts w:ascii="Tahoma" w:hAnsi="Tahoma" w:cs="Tahoma"/>
          <w:bCs/>
          <w:lang w:eastAsia="ar-SA"/>
        </w:rPr>
        <w:t>icipiului Dej și administrarea Consiliului L</w:t>
      </w:r>
      <w:r w:rsidRPr="00124514">
        <w:rPr>
          <w:rFonts w:ascii="Tahoma" w:hAnsi="Tahoma" w:cs="Tahoma"/>
          <w:bCs/>
          <w:lang w:eastAsia="ar-SA"/>
        </w:rPr>
        <w:t>ocal</w:t>
      </w:r>
      <w:r>
        <w:rPr>
          <w:rFonts w:ascii="Tahoma" w:hAnsi="Tahoma" w:cs="Tahoma"/>
          <w:bCs/>
          <w:lang w:eastAsia="ar-SA"/>
        </w:rPr>
        <w:t xml:space="preserve"> al Municipiului Dej ca efect al Legii nr.18/1991,republicată.</w:t>
      </w:r>
    </w:p>
    <w:p w14:paraId="0DE4D564" w14:textId="77777777" w:rsidR="002870B7" w:rsidRDefault="002870B7" w:rsidP="002870B7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În conformitate cu prevederile art. 31 din Legea Nr. 18/1991,republicată  și ale art.4 și art.25 din Legea nr.213/1998 ;</w:t>
      </w:r>
    </w:p>
    <w:p w14:paraId="1EDB0F15" w14:textId="77777777" w:rsidR="002870B7" w:rsidRPr="00124514" w:rsidRDefault="002870B7" w:rsidP="002870B7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Prevederile art.553 alin(1) si art.557 alin(2) din Noul Cod civil.</w:t>
      </w:r>
    </w:p>
    <w:p w14:paraId="54DE637B" w14:textId="77777777" w:rsidR="002870B7" w:rsidRDefault="002870B7" w:rsidP="002870B7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Pr="00124514">
        <w:rPr>
          <w:rFonts w:ascii="Tahoma" w:hAnsi="Tahoma" w:cs="Tahoma"/>
          <w:bCs/>
          <w:lang w:eastAsia="ar-SA"/>
        </w:rPr>
        <w:t>În temeiul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124514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124514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),</w:t>
      </w:r>
      <w:r w:rsidRPr="00124514">
        <w:rPr>
          <w:rFonts w:ascii="Tahoma" w:hAnsi="Tahoma" w:cs="Tahoma"/>
          <w:bCs/>
          <w:lang w:eastAsia="ar-SA"/>
        </w:rPr>
        <w:t xml:space="preserve"> lit. c</w:t>
      </w:r>
      <w:r>
        <w:rPr>
          <w:rFonts w:ascii="Tahoma" w:hAnsi="Tahoma" w:cs="Tahoma"/>
          <w:bCs/>
          <w:lang w:eastAsia="ar-SA"/>
        </w:rPr>
        <w:t>)</w:t>
      </w:r>
      <w:r w:rsidRPr="00124514">
        <w:rPr>
          <w:rFonts w:ascii="Tahoma" w:hAnsi="Tahoma" w:cs="Tahoma"/>
          <w:bCs/>
          <w:lang w:eastAsia="ar-SA"/>
        </w:rPr>
        <w:t>; art.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>,</w:t>
      </w:r>
      <w:r w:rsidRPr="00124514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(3) ș</w:t>
      </w:r>
      <w:r w:rsidRPr="00124514">
        <w:rPr>
          <w:rFonts w:ascii="Tahoma" w:hAnsi="Tahoma" w:cs="Tahoma"/>
          <w:bCs/>
          <w:lang w:eastAsia="ar-SA"/>
        </w:rPr>
        <w:t>i art.</w:t>
      </w:r>
      <w:r>
        <w:rPr>
          <w:rFonts w:ascii="Tahoma" w:hAnsi="Tahoma" w:cs="Tahoma"/>
          <w:bCs/>
          <w:lang w:eastAsia="ar-SA"/>
        </w:rPr>
        <w:t xml:space="preserve"> </w:t>
      </w:r>
      <w:r w:rsidRPr="00124514">
        <w:rPr>
          <w:rFonts w:ascii="Tahoma" w:hAnsi="Tahoma" w:cs="Tahoma"/>
          <w:bCs/>
          <w:lang w:eastAsia="ar-SA"/>
        </w:rPr>
        <w:t>119</w:t>
      </w:r>
      <w:r>
        <w:rPr>
          <w:rFonts w:ascii="Tahoma" w:hAnsi="Tahoma" w:cs="Tahoma"/>
          <w:bCs/>
          <w:lang w:eastAsia="ar-SA"/>
        </w:rPr>
        <w:t xml:space="preserve"> </w:t>
      </w:r>
      <w:r w:rsidRPr="00222BEF">
        <w:rPr>
          <w:rFonts w:ascii="Tahoma" w:hAnsi="Tahoma" w:cs="Tahoma"/>
        </w:rPr>
        <w:t>din</w:t>
      </w:r>
      <w:r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14:paraId="729B5121" w14:textId="77777777" w:rsidR="002870B7" w:rsidRPr="00C721F5" w:rsidRDefault="002870B7" w:rsidP="002870B7">
      <w:pPr>
        <w:tabs>
          <w:tab w:val="left" w:pos="1071"/>
        </w:tabs>
        <w:ind w:right="283"/>
        <w:jc w:val="both"/>
        <w:rPr>
          <w:rFonts w:ascii="Tahoma" w:hAnsi="Tahoma" w:cs="Tahoma"/>
          <w:bCs/>
          <w:lang w:eastAsia="ar-SA"/>
        </w:rPr>
      </w:pPr>
    </w:p>
    <w:p w14:paraId="4B844AF6" w14:textId="77777777" w:rsidR="002870B7" w:rsidRPr="00C721F5" w:rsidRDefault="002870B7" w:rsidP="002870B7">
      <w:pPr>
        <w:suppressAutoHyphens/>
        <w:ind w:firstLine="432"/>
        <w:jc w:val="center"/>
        <w:rPr>
          <w:rFonts w:ascii="Tahoma" w:hAnsi="Tahoma" w:cs="Tahoma"/>
          <w:bCs/>
          <w:color w:val="000000"/>
          <w:u w:val="single"/>
          <w:lang w:val="en-US"/>
        </w:rPr>
      </w:pPr>
      <w:r w:rsidRPr="00C721F5">
        <w:rPr>
          <w:rFonts w:ascii="Tahoma" w:hAnsi="Tahoma" w:cs="Tahoma"/>
          <w:bCs/>
          <w:color w:val="000000"/>
          <w:u w:val="single"/>
          <w:lang w:val="en-US"/>
        </w:rPr>
        <w:t>H O T Ă R Ă Ș T E :</w:t>
      </w:r>
    </w:p>
    <w:p w14:paraId="2D3C8F78" w14:textId="77777777" w:rsidR="002870B7" w:rsidRPr="00C721F5" w:rsidRDefault="002870B7" w:rsidP="002870B7">
      <w:pPr>
        <w:tabs>
          <w:tab w:val="left" w:pos="1071"/>
        </w:tabs>
        <w:jc w:val="both"/>
        <w:rPr>
          <w:rFonts w:ascii="Tahoma" w:hAnsi="Tahoma" w:cs="Tahoma"/>
          <w:bCs/>
          <w:color w:val="000000"/>
          <w:u w:val="single"/>
          <w:lang w:val="en-US"/>
        </w:rPr>
      </w:pPr>
    </w:p>
    <w:p w14:paraId="0758A8BE" w14:textId="77777777" w:rsidR="002870B7" w:rsidRPr="00C721F5" w:rsidRDefault="002870B7" w:rsidP="002870B7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721F5">
        <w:rPr>
          <w:rFonts w:ascii="Tahoma" w:hAnsi="Tahoma" w:cs="Tahoma"/>
          <w:bCs/>
          <w:color w:val="000000"/>
          <w:lang w:val="en-US"/>
        </w:rPr>
        <w:t xml:space="preserve">     </w:t>
      </w:r>
      <w:r w:rsidRPr="00C721F5">
        <w:rPr>
          <w:rFonts w:ascii="Tahoma" w:hAnsi="Tahoma" w:cs="Tahoma"/>
          <w:snapToGrid w:val="0"/>
          <w:color w:val="000000"/>
          <w:u w:val="single"/>
          <w:lang w:eastAsia="en-US"/>
        </w:rPr>
        <w:t>Art. 1.</w:t>
      </w:r>
      <w:r w:rsidRPr="00C721F5">
        <w:rPr>
          <w:rFonts w:ascii="Tahoma" w:hAnsi="Tahoma" w:cs="Tahoma"/>
          <w:snapToGrid w:val="0"/>
          <w:color w:val="000000"/>
          <w:lang w:eastAsia="en-US"/>
        </w:rPr>
        <w:t xml:space="preserve">  Se constată dreptul de proprietate privată a Municipiului Dej, asupra terenurilor intravilane prezentate în anexa nr.1,care face parte din prezenta hotărâre.</w:t>
      </w:r>
    </w:p>
    <w:p w14:paraId="6F4E32B3" w14:textId="77777777" w:rsidR="002870B7" w:rsidRPr="00C721F5" w:rsidRDefault="002870B7" w:rsidP="002870B7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C721F5">
        <w:rPr>
          <w:rFonts w:ascii="Tahoma" w:hAnsi="Tahoma" w:cs="Tahoma"/>
          <w:snapToGrid w:val="0"/>
          <w:color w:val="000000"/>
          <w:lang w:eastAsia="en-US"/>
        </w:rPr>
        <w:t xml:space="preserve">     Art.2.Terenurile menționate la art.1 nu sunt revendicate în temeiul legilor proprietății și nu fac obiectul unor litigii pe rolul instanțelor de judecată.</w:t>
      </w:r>
    </w:p>
    <w:p w14:paraId="25FBE747" w14:textId="77777777" w:rsidR="002870B7" w:rsidRPr="00124514" w:rsidRDefault="002870B7" w:rsidP="002870B7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4BE45826" w14:textId="77777777" w:rsidR="002870B7" w:rsidRPr="00124514" w:rsidRDefault="002870B7" w:rsidP="002870B7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124514">
        <w:rPr>
          <w:rFonts w:ascii="Tahoma" w:hAnsi="Tahoma" w:cs="Tahoma"/>
          <w:b/>
          <w:snapToGrid w:val="0"/>
          <w:color w:val="000000"/>
          <w:lang w:eastAsia="en-US"/>
        </w:rPr>
        <w:t xml:space="preserve">    </w:t>
      </w:r>
      <w:r w:rsidRPr="0012451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124514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124514">
        <w:rPr>
          <w:rFonts w:ascii="Tahoma" w:hAnsi="Tahoma" w:cs="Tahoma"/>
          <w:snapToGrid w:val="0"/>
          <w:color w:val="000000"/>
          <w:lang w:eastAsia="en-US"/>
        </w:rPr>
        <w:t>Cu ducerea  la îndeplinire a prevederilor prezentei hotărâri se încredinţează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Serviciul SUAT, Compartiment </w:t>
      </w:r>
      <w:r w:rsidRPr="00124514">
        <w:rPr>
          <w:rFonts w:ascii="Tahoma" w:hAnsi="Tahoma" w:cs="Tahoma"/>
          <w:snapToGrid w:val="0"/>
          <w:color w:val="000000"/>
          <w:lang w:eastAsia="en-US"/>
        </w:rPr>
        <w:t xml:space="preserve">  Patrimoniu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public și privat și Biroul juridic din cadrul Primăriei Municipiului Dej.</w:t>
      </w:r>
    </w:p>
    <w:p w14:paraId="12167CFA" w14:textId="77777777" w:rsidR="002870B7" w:rsidRDefault="002870B7" w:rsidP="002870B7">
      <w:pPr>
        <w:ind w:firstLine="720"/>
        <w:jc w:val="both"/>
        <w:rPr>
          <w:rFonts w:ascii="Tahoma" w:hAnsi="Tahoma" w:cs="Tahoma"/>
          <w:b/>
        </w:rPr>
      </w:pPr>
      <w:r w:rsidRPr="003C5EF8">
        <w:rPr>
          <w:rFonts w:ascii="Tahoma" w:hAnsi="Tahoma" w:cs="Tahoma"/>
          <w:snapToGrid w:val="0"/>
          <w:color w:val="000000"/>
          <w:lang w:eastAsia="en-US"/>
        </w:rPr>
        <w:tab/>
      </w: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14:paraId="03C54E21" w14:textId="77777777" w:rsidR="002870B7" w:rsidRDefault="002870B7" w:rsidP="002870B7">
      <w:pPr>
        <w:suppressAutoHyphens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4352EA28" w14:textId="77777777" w:rsidR="002870B7" w:rsidRDefault="002870B7" w:rsidP="002870B7">
      <w:pPr>
        <w:suppressAutoHyphens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5EEDD3C6" w14:textId="77777777" w:rsidR="002870B7" w:rsidRDefault="002870B7" w:rsidP="002870B7">
      <w:pPr>
        <w:suppressAutoHyphens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64E24B90" w14:textId="77777777" w:rsidR="002870B7" w:rsidRDefault="002870B7" w:rsidP="002870B7">
      <w:pPr>
        <w:suppressAutoHyphens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5879BE16" w14:textId="77777777" w:rsidR="002870B7" w:rsidRDefault="002870B7" w:rsidP="002870B7">
      <w:pPr>
        <w:suppressAutoHyphens/>
        <w:ind w:firstLine="708"/>
        <w:jc w:val="center"/>
        <w:rPr>
          <w:rFonts w:ascii="Tahoma" w:hAnsi="Tahoma" w:cs="Tahoma"/>
          <w:b/>
        </w:rPr>
      </w:pPr>
      <w:r w:rsidRPr="00703178">
        <w:rPr>
          <w:rFonts w:ascii="Tahoma" w:hAnsi="Tahoma" w:cs="Tahoma"/>
          <w:b/>
          <w:sz w:val="20"/>
          <w:szCs w:val="20"/>
        </w:rPr>
        <w:tab/>
      </w:r>
    </w:p>
    <w:p w14:paraId="517E259D" w14:textId="77777777" w:rsidR="002870B7" w:rsidRDefault="002870B7" w:rsidP="002870B7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I N I  Ț I A T O R</w:t>
      </w:r>
    </w:p>
    <w:p w14:paraId="6F75C6C8" w14:textId="77777777" w:rsidR="002870B7" w:rsidRDefault="002870B7" w:rsidP="002870B7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P R I M A R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Contrasemnează,</w:t>
      </w:r>
    </w:p>
    <w:p w14:paraId="1457E331" w14:textId="77777777" w:rsidR="002870B7" w:rsidRDefault="002870B7" w:rsidP="002870B7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Morar Costan                                                                         Secretar</w:t>
      </w:r>
    </w:p>
    <w:p w14:paraId="0AB37E16" w14:textId="77777777" w:rsidR="002870B7" w:rsidRDefault="002870B7" w:rsidP="002870B7">
      <w:pPr>
        <w:suppressAutoHyphens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Jr. Pop Cristina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2F8B6B6" w14:textId="77777777" w:rsidR="002870B7" w:rsidRPr="00703178" w:rsidRDefault="002870B7" w:rsidP="002870B7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sz w:val="20"/>
          <w:szCs w:val="20"/>
        </w:rPr>
        <w:tab/>
      </w:r>
    </w:p>
    <w:p w14:paraId="414FFA7A" w14:textId="497CA6EE" w:rsidR="000F49C7" w:rsidRDefault="000F49C7" w:rsidP="002870B7">
      <w:pPr>
        <w:pStyle w:val="Titlu4"/>
        <w:jc w:val="center"/>
        <w:rPr>
          <w:rFonts w:ascii="Cambria" w:hAnsi="Cambria"/>
          <w:b w:val="0"/>
          <w:bCs w:val="0"/>
          <w:sz w:val="26"/>
          <w:szCs w:val="26"/>
        </w:rPr>
      </w:pPr>
      <w:bookmarkStart w:id="0" w:name="_GoBack"/>
      <w:bookmarkEnd w:id="0"/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870B7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C6955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docId w15:val="{D27737E3-2E26-4F77-A0F4-D5DF45C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Constatarea dreptului de proprietate asupra unor imobile din domeniul privat al Municipiul Dej</Nume_x0020_proiect_x0020_HCL>
    <_dlc_DocId xmlns="49ad8bbe-11e1-42b2-a965-6a341b5f7ad4">PMD17-1485498287-675</_dlc_DocId>
    <_dlc_DocIdUrl xmlns="49ad8bbe-11e1-42b2-a965-6a341b5f7ad4">
      <Url>http://smdoc/Situri/CL/_layouts/15/DocIdRedir.aspx?ID=PMD17-1485498287-675</Url>
      <Description>PMD17-1485498287-675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C6FBE5-4FAF-4459-A866-C47E492895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1928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Constatare drept de proprietate imobileMun Dej - Proiect de hotarare.docx</dc:title>
  <dc:subject/>
  <dc:creator>Juridic</dc:creator>
  <cp:keywords/>
  <cp:lastModifiedBy>Ana-Maria Mititean</cp:lastModifiedBy>
  <cp:revision>4</cp:revision>
  <cp:lastPrinted>2016-03-07T09:10:00Z</cp:lastPrinted>
  <dcterms:created xsi:type="dcterms:W3CDTF">2016-03-17T12:54:00Z</dcterms:created>
  <dcterms:modified xsi:type="dcterms:W3CDTF">2017-05-18T12:29:00Z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de0a4701-6127-4a98-8e28-779a3f5d281a</vt:lpwstr>
  </property>
  <property fmtid="{D5CDD505-2E9C-101B-9397-08002B2CF9AE}" pid="4" name="_docset_NoMedatataSyncRequired">
    <vt:lpwstr>False</vt:lpwstr>
  </property>
</Properties>
</file>